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Times New Roman" w:hAnsi="Times New Roman" w:cs="Times New Roman" w:eastAsiaTheme="minorEastAsia"/>
          <w:sz w:val="20"/>
          <w:szCs w:val="28"/>
          <w:u w:val="single"/>
          <w:lang w:val="en-US" w:eastAsia="zh-CN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222-2019</w:t>
      </w:r>
    </w:p>
    <w:p>
      <w:pPr>
        <w:jc w:val="center"/>
        <w:rPr>
          <w:rFonts w:ascii="Times New Roman" w:hAnsi="Times New Roman" w:cs="Times New Roman"/>
          <w:sz w:val="20"/>
          <w:szCs w:val="28"/>
          <w:u w:val="single"/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</w:rPr>
        <w:t>抽查表</w:t>
      </w:r>
    </w:p>
    <w:tbl>
      <w:tblPr>
        <w:tblStyle w:val="6"/>
        <w:tblpPr w:leftFromText="180" w:rightFromText="180" w:vertAnchor="text" w:horzAnchor="margin" w:tblpXSpec="center" w:tblpY="218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67"/>
        <w:gridCol w:w="991"/>
        <w:gridCol w:w="1395"/>
        <w:gridCol w:w="1155"/>
        <w:gridCol w:w="1301"/>
        <w:gridCol w:w="1220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6009" w:type="dxa"/>
            <w:gridSpan w:val="5"/>
            <w:vAlign w:val="center"/>
          </w:tcPr>
          <w:p>
            <w:pPr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成都安居天下家具有限公司</w:t>
            </w:r>
          </w:p>
        </w:tc>
        <w:tc>
          <w:tcPr>
            <w:tcW w:w="1220" w:type="dxa"/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宋冬梅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116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3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hint="eastAsia" w:ascii="宋体" w:hAnsi="宋体"/>
                <w:szCs w:val="21"/>
              </w:rPr>
              <w:t>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10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品管部</w:t>
            </w:r>
          </w:p>
        </w:tc>
        <w:tc>
          <w:tcPr>
            <w:tcW w:w="116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钢卷尺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01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</w:t>
            </w:r>
            <w:r>
              <w:rPr>
                <w:rFonts w:hint="eastAsia"/>
                <w:szCs w:val="21"/>
                <w:lang w:val="en-US" w:eastAsia="zh-CN"/>
              </w:rPr>
              <w:t>0-3.5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)</w:t>
            </w: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±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mm</w:t>
            </w:r>
          </w:p>
        </w:tc>
        <w:tc>
          <w:tcPr>
            <w:tcW w:w="13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标准钢卷尺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成都市计量检定测试院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101" w:type="dxa"/>
            <w:vAlign w:val="center"/>
          </w:tcPr>
          <w:p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品管部</w:t>
            </w:r>
          </w:p>
        </w:tc>
        <w:tc>
          <w:tcPr>
            <w:tcW w:w="1167" w:type="dxa"/>
            <w:vAlign w:val="center"/>
          </w:tcPr>
          <w:p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游标卡尺</w:t>
            </w:r>
          </w:p>
        </w:tc>
        <w:tc>
          <w:tcPr>
            <w:tcW w:w="991" w:type="dxa"/>
            <w:vAlign w:val="center"/>
          </w:tcPr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15097694</w:t>
            </w:r>
          </w:p>
        </w:tc>
        <w:tc>
          <w:tcPr>
            <w:tcW w:w="1395" w:type="dxa"/>
            <w:vAlign w:val="center"/>
          </w:tcPr>
          <w:p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（0-150）mm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±0.02mm</w:t>
            </w:r>
          </w:p>
        </w:tc>
        <w:tc>
          <w:tcPr>
            <w:tcW w:w="13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量块 5等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成都市计量检定测试院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101" w:type="dxa"/>
            <w:vAlign w:val="center"/>
          </w:tcPr>
          <w:p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品管部</w:t>
            </w:r>
          </w:p>
        </w:tc>
        <w:tc>
          <w:tcPr>
            <w:tcW w:w="1167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电子台秤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3397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395" w:type="dxa"/>
            <w:vAlign w:val="center"/>
          </w:tcPr>
          <w:p>
            <w:pPr>
              <w:ind w:left="210" w:hanging="210" w:hangingChars="100"/>
              <w:jc w:val="both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</w:t>
            </w:r>
            <w:r>
              <w:rPr>
                <w:rFonts w:hint="eastAsia"/>
                <w:szCs w:val="21"/>
                <w:lang w:val="en-US" w:eastAsia="zh-CN"/>
              </w:rPr>
              <w:t>0-150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)㎏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eastAsia="宋体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Ⅲ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级</w:t>
            </w:r>
          </w:p>
        </w:tc>
        <w:tc>
          <w:tcPr>
            <w:tcW w:w="1301" w:type="dxa"/>
            <w:vAlign w:val="center"/>
          </w:tcPr>
          <w:p>
            <w:pPr>
              <w:jc w:val="both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M1级砝码</w:t>
            </w:r>
          </w:p>
        </w:tc>
        <w:tc>
          <w:tcPr>
            <w:tcW w:w="1220" w:type="dxa"/>
            <w:vAlign w:val="center"/>
          </w:tcPr>
          <w:p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成都市计量检定测试院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101" w:type="dxa"/>
            <w:vAlign w:val="center"/>
          </w:tcPr>
          <w:p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品管部</w:t>
            </w:r>
          </w:p>
        </w:tc>
        <w:tc>
          <w:tcPr>
            <w:tcW w:w="1167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钢直尺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</w:t>
            </w:r>
            <w:r>
              <w:rPr>
                <w:rFonts w:hint="eastAsia"/>
                <w:szCs w:val="21"/>
                <w:lang w:val="en-US" w:eastAsia="zh-CN"/>
              </w:rPr>
              <w:t>0-500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)</w:t>
            </w:r>
            <w:r>
              <w:rPr>
                <w:rFonts w:hint="eastAsia"/>
                <w:szCs w:val="21"/>
                <w:lang w:val="en-US" w:eastAsia="zh-CN"/>
              </w:rPr>
              <w:t>mm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±</w:t>
            </w:r>
            <w:r>
              <w:rPr>
                <w:rFonts w:hint="eastAsia"/>
                <w:szCs w:val="21"/>
                <w:lang w:val="en-US" w:eastAsia="zh-CN"/>
              </w:rPr>
              <w:t>0.1mm</w:t>
            </w:r>
          </w:p>
        </w:tc>
        <w:tc>
          <w:tcPr>
            <w:tcW w:w="1301" w:type="dxa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金属线纹尺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2等</w:t>
            </w:r>
          </w:p>
        </w:tc>
        <w:tc>
          <w:tcPr>
            <w:tcW w:w="122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成都市计量检定测试院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101" w:type="dxa"/>
            <w:vAlign w:val="center"/>
          </w:tcPr>
          <w:p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品管部</w:t>
            </w:r>
          </w:p>
        </w:tc>
        <w:tc>
          <w:tcPr>
            <w:tcW w:w="1167" w:type="dxa"/>
            <w:vAlign w:val="center"/>
          </w:tcPr>
          <w:p>
            <w:pPr>
              <w:ind w:firstLine="210" w:firstLineChars="100"/>
              <w:jc w:val="both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木材水分检测仪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HK1821597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GM605</w:t>
            </w:r>
          </w:p>
        </w:tc>
        <w:tc>
          <w:tcPr>
            <w:tcW w:w="1155" w:type="dxa"/>
            <w:vAlign w:val="center"/>
          </w:tcPr>
          <w:p>
            <w:pPr>
              <w:ind w:firstLine="210" w:firstLineChars="100"/>
              <w:jc w:val="both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5.0级</w:t>
            </w:r>
          </w:p>
        </w:tc>
        <w:tc>
          <w:tcPr>
            <w:tcW w:w="1301" w:type="dxa"/>
            <w:vAlign w:val="center"/>
          </w:tcPr>
          <w:p>
            <w:pPr>
              <w:jc w:val="both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电子天平</w:t>
            </w:r>
          </w:p>
        </w:tc>
        <w:tc>
          <w:tcPr>
            <w:tcW w:w="122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成都市计量检定测试院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29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10598" w:type="dxa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color w:val="000000" w:themeColor="text1"/>
                <w:szCs w:val="21"/>
              </w:rPr>
              <w:t xml:space="preserve">  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公司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未</w:t>
            </w:r>
            <w:r>
              <w:rPr>
                <w:rFonts w:hint="eastAsia"/>
                <w:color w:val="000000" w:themeColor="text1"/>
                <w:szCs w:val="21"/>
              </w:rPr>
              <w:t>建立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计量</w:t>
            </w:r>
            <w:r>
              <w:rPr>
                <w:rFonts w:hint="eastAsia"/>
                <w:color w:val="000000" w:themeColor="text1"/>
                <w:szCs w:val="21"/>
              </w:rPr>
              <w:t>标准，测量设备全部送至</w:t>
            </w:r>
            <w:r>
              <w:rPr>
                <w:rFonts w:hint="eastAsia"/>
                <w:szCs w:val="21"/>
                <w:lang w:val="en-US" w:eastAsia="zh-CN"/>
              </w:rPr>
              <w:t>成都市计量检定测试院</w:t>
            </w:r>
            <w:r>
              <w:rPr>
                <w:rFonts w:hint="eastAsia"/>
                <w:szCs w:val="21"/>
              </w:rPr>
              <w:t>检定、校准，抽查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台件测量设备，</w:t>
            </w:r>
            <w:r>
              <w:rPr>
                <w:rFonts w:hint="eastAsia"/>
                <w:color w:val="000000" w:themeColor="text1"/>
                <w:szCs w:val="21"/>
              </w:rPr>
              <w:t>符合量值溯源性管理的要求。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598" w:type="dxa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日期：201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员签字：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                          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           部门代表签字：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before="240" w:after="240"/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135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3073" o:spid="_x0000_s3073" o:spt="202" type="#_x0000_t202" style="position:absolute;left:0pt;margin-left:266.5pt;margin-top:-0.4pt;height:20.6pt;width:215.85pt;z-index:251658240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09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shape id="直接连接符 3" o:spid="_x0000_s3074" o:spt="32" type="#_x0000_t32" style="position:absolute;left:0pt;margin-left:-0.45pt;margin-top:3pt;height:0pt;width:478pt;z-index:251658240;mso-width-relative:page;mso-height-relative:page;" filled="f" coordsize="21600,21600">
          <v:path arrowok="t"/>
          <v:fill on="f" focussize="0,0"/>
          <v:stroke/>
          <v:imagedata o:title=""/>
          <o:lock v:ext="edi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  <o:rules v:ext="edit">
        <o:r id="V:Rule1" type="connector" idref="#直接连接符 3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652A"/>
    <w:rsid w:val="00082317"/>
    <w:rsid w:val="000A236E"/>
    <w:rsid w:val="000C69C1"/>
    <w:rsid w:val="00141F79"/>
    <w:rsid w:val="001C0853"/>
    <w:rsid w:val="001C69C8"/>
    <w:rsid w:val="001E7B9C"/>
    <w:rsid w:val="0021570A"/>
    <w:rsid w:val="0024057A"/>
    <w:rsid w:val="00244C31"/>
    <w:rsid w:val="002A3CBC"/>
    <w:rsid w:val="002D3C05"/>
    <w:rsid w:val="0033169D"/>
    <w:rsid w:val="0036244D"/>
    <w:rsid w:val="003857FA"/>
    <w:rsid w:val="00392597"/>
    <w:rsid w:val="003F7ABC"/>
    <w:rsid w:val="00474F39"/>
    <w:rsid w:val="00514A85"/>
    <w:rsid w:val="005224D2"/>
    <w:rsid w:val="005A0D84"/>
    <w:rsid w:val="005A7242"/>
    <w:rsid w:val="005D0B42"/>
    <w:rsid w:val="005E2896"/>
    <w:rsid w:val="00616CE9"/>
    <w:rsid w:val="006210E3"/>
    <w:rsid w:val="00636F70"/>
    <w:rsid w:val="00657525"/>
    <w:rsid w:val="0067166C"/>
    <w:rsid w:val="006A3FCE"/>
    <w:rsid w:val="006E01EA"/>
    <w:rsid w:val="006E5F8D"/>
    <w:rsid w:val="007076E0"/>
    <w:rsid w:val="00711A5E"/>
    <w:rsid w:val="0071439B"/>
    <w:rsid w:val="00741392"/>
    <w:rsid w:val="00763F5D"/>
    <w:rsid w:val="00766AFA"/>
    <w:rsid w:val="007A7DFC"/>
    <w:rsid w:val="00802524"/>
    <w:rsid w:val="0081413C"/>
    <w:rsid w:val="00816CDC"/>
    <w:rsid w:val="00830624"/>
    <w:rsid w:val="00845EE7"/>
    <w:rsid w:val="008544CF"/>
    <w:rsid w:val="0085467A"/>
    <w:rsid w:val="00884F4A"/>
    <w:rsid w:val="008D01A0"/>
    <w:rsid w:val="00901F02"/>
    <w:rsid w:val="00910F61"/>
    <w:rsid w:val="00923B31"/>
    <w:rsid w:val="00933CD7"/>
    <w:rsid w:val="00943D20"/>
    <w:rsid w:val="00957382"/>
    <w:rsid w:val="00982CED"/>
    <w:rsid w:val="009876F5"/>
    <w:rsid w:val="009C6468"/>
    <w:rsid w:val="009E059D"/>
    <w:rsid w:val="009E173A"/>
    <w:rsid w:val="009F652A"/>
    <w:rsid w:val="00A10BE3"/>
    <w:rsid w:val="00A13FE4"/>
    <w:rsid w:val="00A20D62"/>
    <w:rsid w:val="00A35855"/>
    <w:rsid w:val="00A60DEA"/>
    <w:rsid w:val="00AB3CF0"/>
    <w:rsid w:val="00AF1461"/>
    <w:rsid w:val="00B00041"/>
    <w:rsid w:val="00B01161"/>
    <w:rsid w:val="00B1431A"/>
    <w:rsid w:val="00B40D68"/>
    <w:rsid w:val="00BC0644"/>
    <w:rsid w:val="00BD3740"/>
    <w:rsid w:val="00BE60A4"/>
    <w:rsid w:val="00C0452F"/>
    <w:rsid w:val="00C60CDF"/>
    <w:rsid w:val="00C72FA7"/>
    <w:rsid w:val="00C74DF2"/>
    <w:rsid w:val="00CC7828"/>
    <w:rsid w:val="00CF03AA"/>
    <w:rsid w:val="00D01668"/>
    <w:rsid w:val="00D053B3"/>
    <w:rsid w:val="00D119FF"/>
    <w:rsid w:val="00D2482C"/>
    <w:rsid w:val="00D42CA9"/>
    <w:rsid w:val="00D4722A"/>
    <w:rsid w:val="00D5445C"/>
    <w:rsid w:val="00D5515E"/>
    <w:rsid w:val="00D57C29"/>
    <w:rsid w:val="00D82B51"/>
    <w:rsid w:val="00DD3B11"/>
    <w:rsid w:val="00E556AE"/>
    <w:rsid w:val="00EA2C18"/>
    <w:rsid w:val="00EC239C"/>
    <w:rsid w:val="00EF775C"/>
    <w:rsid w:val="00F262C5"/>
    <w:rsid w:val="00F4421C"/>
    <w:rsid w:val="00F92E9C"/>
    <w:rsid w:val="00FB7B5C"/>
    <w:rsid w:val="00FC3B89"/>
    <w:rsid w:val="00FD6D08"/>
    <w:rsid w:val="00FE4B4C"/>
    <w:rsid w:val="00FE56CD"/>
    <w:rsid w:val="00FE7B45"/>
    <w:rsid w:val="00FF6FDE"/>
    <w:rsid w:val="02B541A6"/>
    <w:rsid w:val="035D47FF"/>
    <w:rsid w:val="047C5B4F"/>
    <w:rsid w:val="081B588B"/>
    <w:rsid w:val="08730344"/>
    <w:rsid w:val="0BF520FD"/>
    <w:rsid w:val="0D091A8B"/>
    <w:rsid w:val="11661E8D"/>
    <w:rsid w:val="13C36D51"/>
    <w:rsid w:val="177F2C38"/>
    <w:rsid w:val="19544542"/>
    <w:rsid w:val="1A3525EB"/>
    <w:rsid w:val="1AC3610B"/>
    <w:rsid w:val="1AD77070"/>
    <w:rsid w:val="21C405FE"/>
    <w:rsid w:val="226665F7"/>
    <w:rsid w:val="249C7E16"/>
    <w:rsid w:val="28B16F58"/>
    <w:rsid w:val="28B4328C"/>
    <w:rsid w:val="2D0F099C"/>
    <w:rsid w:val="306F06A4"/>
    <w:rsid w:val="36492AAD"/>
    <w:rsid w:val="3AB749D0"/>
    <w:rsid w:val="3DD138B4"/>
    <w:rsid w:val="3EA43E35"/>
    <w:rsid w:val="403707F3"/>
    <w:rsid w:val="4206500A"/>
    <w:rsid w:val="450E45EA"/>
    <w:rsid w:val="4547213A"/>
    <w:rsid w:val="462B4A43"/>
    <w:rsid w:val="465F490C"/>
    <w:rsid w:val="4AB65BA3"/>
    <w:rsid w:val="4D31371C"/>
    <w:rsid w:val="511E6B57"/>
    <w:rsid w:val="5167701A"/>
    <w:rsid w:val="54954B72"/>
    <w:rsid w:val="57FB4F9B"/>
    <w:rsid w:val="58CF1A2F"/>
    <w:rsid w:val="5A9634ED"/>
    <w:rsid w:val="5E840590"/>
    <w:rsid w:val="67E64972"/>
    <w:rsid w:val="6DE41069"/>
    <w:rsid w:val="6FBF39C1"/>
    <w:rsid w:val="6FC643DD"/>
    <w:rsid w:val="765D5ED2"/>
    <w:rsid w:val="7B18314A"/>
    <w:rsid w:val="7BFD53B8"/>
    <w:rsid w:val="7D3E6822"/>
    <w:rsid w:val="7D754E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624</Characters>
  <Lines>5</Lines>
  <Paragraphs>1</Paragraphs>
  <TotalTime>1</TotalTime>
  <ScaleCrop>false</ScaleCrop>
  <LinksUpToDate>false</LinksUpToDate>
  <CharactersWithSpaces>732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Administrator</cp:lastModifiedBy>
  <dcterms:modified xsi:type="dcterms:W3CDTF">2019-12-02T02:05:49Z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